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77" w:rsidRDefault="00566577">
      <w:pPr>
        <w:spacing w:line="1" w:lineRule="exact"/>
        <w:rPr>
          <w:sz w:val="2"/>
          <w:szCs w:val="2"/>
        </w:rPr>
      </w:pPr>
      <w:bookmarkStart w:id="0" w:name="_GoBack"/>
      <w:bookmarkEnd w:id="0"/>
    </w:p>
    <w:p w:rsidR="00566577" w:rsidRPr="00BB769A" w:rsidRDefault="00BB769A" w:rsidP="00BB769A">
      <w:pPr>
        <w:shd w:val="clear" w:color="auto" w:fill="FFFFFF"/>
        <w:spacing w:before="226" w:line="336" w:lineRule="exact"/>
        <w:ind w:right="10" w:firstLine="653"/>
        <w:jc w:val="center"/>
        <w:rPr>
          <w:b/>
          <w:sz w:val="26"/>
          <w:szCs w:val="26"/>
        </w:rPr>
      </w:pPr>
      <w:r w:rsidRPr="00BB769A">
        <w:rPr>
          <w:b/>
          <w:sz w:val="26"/>
          <w:szCs w:val="26"/>
        </w:rPr>
        <w:t>О</w:t>
      </w:r>
      <w:r w:rsidR="00FA30FB" w:rsidRPr="00BB769A">
        <w:rPr>
          <w:b/>
          <w:sz w:val="26"/>
          <w:szCs w:val="26"/>
        </w:rPr>
        <w:t xml:space="preserve"> заключении государственных контрактов на охрану зданий с ФГУП «Охрана»</w:t>
      </w:r>
    </w:p>
    <w:p w:rsidR="00BB769A" w:rsidRDefault="00BB769A" w:rsidP="00BB769A">
      <w:pPr>
        <w:shd w:val="clear" w:color="auto" w:fill="FFFFFF"/>
        <w:spacing w:before="226" w:line="336" w:lineRule="exact"/>
        <w:ind w:right="10" w:firstLine="653"/>
        <w:jc w:val="both"/>
        <w:rPr>
          <w:sz w:val="26"/>
          <w:szCs w:val="26"/>
        </w:rPr>
      </w:pPr>
    </w:p>
    <w:p w:rsidR="00566577" w:rsidRPr="00BB769A" w:rsidRDefault="00FA30FB" w:rsidP="00BB769A">
      <w:pPr>
        <w:shd w:val="clear" w:color="auto" w:fill="FFFFFF"/>
        <w:spacing w:before="226" w:line="336" w:lineRule="exact"/>
        <w:ind w:right="10" w:firstLine="653"/>
        <w:jc w:val="both"/>
        <w:rPr>
          <w:sz w:val="26"/>
          <w:szCs w:val="26"/>
        </w:rPr>
      </w:pPr>
      <w:r w:rsidRPr="00BB769A">
        <w:rPr>
          <w:sz w:val="26"/>
          <w:szCs w:val="26"/>
        </w:rPr>
        <w:t xml:space="preserve">В соответствии с частью 5 статьи 24 </w:t>
      </w:r>
      <w:r w:rsidR="00BB769A" w:rsidRPr="00BB769A">
        <w:rPr>
          <w:sz w:val="26"/>
          <w:szCs w:val="26"/>
        </w:rPr>
        <w:t xml:space="preserve">Федерального закона от 05.04.2013 №44ФЗ «О контрактной системе в сфере закупок товаров, работ, услуг для обеспечения государственных и муниципальных нужд» (далее </w:t>
      </w:r>
      <w:r w:rsidR="00BB769A">
        <w:rPr>
          <w:sz w:val="26"/>
          <w:szCs w:val="26"/>
        </w:rPr>
        <w:t>-</w:t>
      </w:r>
      <w:r w:rsidR="00BB769A" w:rsidRPr="00BB769A">
        <w:rPr>
          <w:sz w:val="26"/>
          <w:szCs w:val="26"/>
        </w:rPr>
        <w:t xml:space="preserve"> Закон о контрактной системе)</w:t>
      </w:r>
      <w:r w:rsidRPr="00BB769A">
        <w:rPr>
          <w:sz w:val="26"/>
          <w:szCs w:val="26"/>
        </w:rPr>
        <w:t xml:space="preserve"> заказчик выбирает способ определения поставщика (подрядчика, исполнителя) в соответствии с положениями Закона о контрактной системе. При этом он не вправе совершать действия, влекущие за собой необоснованное сокращение числа участников закупки.</w:t>
      </w:r>
    </w:p>
    <w:p w:rsidR="00566577" w:rsidRPr="00BB769A" w:rsidRDefault="00FA30FB" w:rsidP="00BB769A">
      <w:pPr>
        <w:shd w:val="clear" w:color="auto" w:fill="FFFFFF"/>
        <w:spacing w:before="226" w:line="336" w:lineRule="exact"/>
        <w:ind w:right="10" w:firstLine="653"/>
        <w:jc w:val="both"/>
        <w:rPr>
          <w:sz w:val="26"/>
          <w:szCs w:val="26"/>
        </w:rPr>
      </w:pPr>
      <w:r w:rsidRPr="00BB769A">
        <w:rPr>
          <w:sz w:val="26"/>
          <w:szCs w:val="26"/>
        </w:rPr>
        <w:t>Таким образом, в случае необходимости заключения государственного контракта на оказание услуг по охране здания заказчик проводит отбор исполнителя конкурентными способами или осуществляет закупку у единственного исполнителя в случаях, предусмотренных исключительно Законом о контрактной системе.</w:t>
      </w:r>
    </w:p>
    <w:p w:rsidR="00566577" w:rsidRPr="00BB769A" w:rsidRDefault="00FA30FB">
      <w:pPr>
        <w:shd w:val="clear" w:color="auto" w:fill="FFFFFF"/>
        <w:spacing w:before="226" w:line="336" w:lineRule="exact"/>
        <w:ind w:right="10" w:firstLine="6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6 части 1 статьи 93 Закона о контрактной </w:t>
      </w:r>
      <w:r w:rsidRPr="00BB769A">
        <w:rPr>
          <w:sz w:val="26"/>
          <w:szCs w:val="26"/>
        </w:rPr>
        <w:t xml:space="preserve">системе закупка у единственного подрядчика, исполнителя осуществляется в случае, если закупаются работы или услуги, выполнение или оказание которых может осуществляться только органом исполнительной власти в соответствии с </w:t>
      </w:r>
      <w:r>
        <w:rPr>
          <w:sz w:val="26"/>
          <w:szCs w:val="26"/>
        </w:rPr>
        <w:t xml:space="preserve">его полномочиями либо подведомственными ему государственным </w:t>
      </w:r>
      <w:r w:rsidRPr="00BB769A">
        <w:rPr>
          <w:sz w:val="26"/>
          <w:szCs w:val="26"/>
        </w:rPr>
        <w:t xml:space="preserve">учреждением, государственным унитарным предприятием, соответствующие </w:t>
      </w:r>
      <w:proofErr w:type="gramStart"/>
      <w:r w:rsidRPr="00BB769A">
        <w:rPr>
          <w:sz w:val="26"/>
          <w:szCs w:val="26"/>
        </w:rPr>
        <w:t>полномочия</w:t>
      </w:r>
      <w:proofErr w:type="gramEnd"/>
      <w:r w:rsidRPr="00BB769A">
        <w:rPr>
          <w:sz w:val="26"/>
          <w:szCs w:val="26"/>
        </w:rPr>
        <w:t xml:space="preserve"> которых устанавливаются федеральными законами, нормативными правовыми актами Президента Российской Федерации или нормативными правовыми актами Правительства Российской Федерации, законодательными актами соответствующего субъекта Российской Федерации.</w:t>
      </w:r>
    </w:p>
    <w:p w:rsidR="00566577" w:rsidRPr="00BB769A" w:rsidRDefault="00FA30FB" w:rsidP="00BB769A">
      <w:pPr>
        <w:shd w:val="clear" w:color="auto" w:fill="FFFFFF"/>
        <w:spacing w:before="226" w:line="336" w:lineRule="exact"/>
        <w:ind w:right="10" w:firstLine="653"/>
        <w:jc w:val="both"/>
        <w:rPr>
          <w:sz w:val="26"/>
          <w:szCs w:val="26"/>
        </w:rPr>
      </w:pPr>
      <w:r w:rsidRPr="00BB769A">
        <w:rPr>
          <w:sz w:val="26"/>
          <w:szCs w:val="26"/>
        </w:rPr>
        <w:t xml:space="preserve">Вместе с тем, исключительность полномочий соответствующих органов или предприятий на оказание определенных услуг должна подтверждаться </w:t>
      </w:r>
      <w:r>
        <w:rPr>
          <w:sz w:val="26"/>
          <w:szCs w:val="26"/>
        </w:rPr>
        <w:t>соответствующими нормативными правовыми актами.</w:t>
      </w:r>
    </w:p>
    <w:p w:rsidR="00566577" w:rsidRPr="00BB769A" w:rsidRDefault="00FA30FB" w:rsidP="00BB769A">
      <w:pPr>
        <w:shd w:val="clear" w:color="auto" w:fill="FFFFFF"/>
        <w:spacing w:before="226" w:line="336" w:lineRule="exact"/>
        <w:ind w:right="10" w:firstLine="6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распоряжению Правительства Российской Федерации от </w:t>
      </w:r>
      <w:r w:rsidRPr="00BB769A">
        <w:rPr>
          <w:sz w:val="26"/>
          <w:szCs w:val="26"/>
        </w:rPr>
        <w:t xml:space="preserve">02.11.2009 № 1629-р (далее </w:t>
      </w:r>
      <w:r w:rsidR="00BB769A">
        <w:rPr>
          <w:sz w:val="26"/>
          <w:szCs w:val="26"/>
        </w:rPr>
        <w:t>-</w:t>
      </w:r>
      <w:r w:rsidRPr="00BB769A">
        <w:rPr>
          <w:sz w:val="26"/>
          <w:szCs w:val="26"/>
        </w:rPr>
        <w:t xml:space="preserve"> Распоряжение № 1629-р) установлен перечень </w:t>
      </w:r>
      <w:r>
        <w:rPr>
          <w:sz w:val="26"/>
          <w:szCs w:val="26"/>
        </w:rPr>
        <w:t>объектов, подлежащих обязательной охране полицией.</w:t>
      </w:r>
    </w:p>
    <w:p w:rsidR="00566577" w:rsidRPr="00BB769A" w:rsidRDefault="00FA30FB" w:rsidP="00BB769A">
      <w:pPr>
        <w:shd w:val="clear" w:color="auto" w:fill="FFFFFF"/>
        <w:spacing w:before="226" w:line="336" w:lineRule="exact"/>
        <w:ind w:right="10" w:firstLine="6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пункта 25 части 1 статьи 12 Закона о полиции </w:t>
      </w:r>
      <w:r w:rsidRPr="00BB769A">
        <w:rPr>
          <w:sz w:val="26"/>
          <w:szCs w:val="26"/>
        </w:rPr>
        <w:t xml:space="preserve">Приказом МВД России от 07.05.2014 № 410 утверждены правила организации </w:t>
      </w:r>
      <w:r>
        <w:rPr>
          <w:sz w:val="26"/>
          <w:szCs w:val="26"/>
        </w:rPr>
        <w:t xml:space="preserve">охраны объектов, подлежащих обязательной охране полицией (далее </w:t>
      </w:r>
      <w:r w:rsidR="00BB769A">
        <w:rPr>
          <w:sz w:val="26"/>
          <w:szCs w:val="26"/>
        </w:rPr>
        <w:t>-</w:t>
      </w:r>
      <w:r>
        <w:rPr>
          <w:sz w:val="26"/>
          <w:szCs w:val="26"/>
        </w:rPr>
        <w:t xml:space="preserve"> Правила). Согласно пункту 3 </w:t>
      </w:r>
      <w:proofErr w:type="gramStart"/>
      <w:r>
        <w:rPr>
          <w:sz w:val="26"/>
          <w:szCs w:val="26"/>
        </w:rPr>
        <w:t>Правил</w:t>
      </w:r>
      <w:proofErr w:type="gramEnd"/>
      <w:r>
        <w:rPr>
          <w:sz w:val="26"/>
          <w:szCs w:val="26"/>
        </w:rPr>
        <w:t xml:space="preserve"> организация охраны объектов, подлежащих обязательной охране полицией, осуществляется Центром </w:t>
      </w:r>
      <w:r w:rsidRPr="00BB769A">
        <w:rPr>
          <w:sz w:val="26"/>
          <w:szCs w:val="26"/>
        </w:rPr>
        <w:t xml:space="preserve">специального назначения вневедомственной охраны Министерства внутренних </w:t>
      </w:r>
      <w:r>
        <w:rPr>
          <w:sz w:val="26"/>
          <w:szCs w:val="26"/>
        </w:rPr>
        <w:t xml:space="preserve">дел Российской Федерации и его подчиненными подразделениями, </w:t>
      </w:r>
      <w:r w:rsidRPr="00BB769A">
        <w:rPr>
          <w:sz w:val="26"/>
          <w:szCs w:val="26"/>
        </w:rPr>
        <w:t xml:space="preserve">федеральными государственными казенными учреждениями - управлениями </w:t>
      </w:r>
      <w:r>
        <w:rPr>
          <w:sz w:val="26"/>
          <w:szCs w:val="26"/>
        </w:rPr>
        <w:t xml:space="preserve">(отделами) вневедомственной охраны территориальных органов МВД России </w:t>
      </w:r>
      <w:r w:rsidRPr="00BB769A">
        <w:rPr>
          <w:sz w:val="26"/>
          <w:szCs w:val="26"/>
        </w:rPr>
        <w:t xml:space="preserve">на региональном уровне, филиалами федеральных государственных казенных </w:t>
      </w:r>
      <w:r>
        <w:rPr>
          <w:sz w:val="26"/>
          <w:szCs w:val="26"/>
        </w:rPr>
        <w:lastRenderedPageBreak/>
        <w:t xml:space="preserve">учреждений - управлений (отделов) вневедомственной охраны </w:t>
      </w:r>
      <w:r w:rsidRPr="00BB769A">
        <w:rPr>
          <w:sz w:val="26"/>
          <w:szCs w:val="26"/>
        </w:rPr>
        <w:t xml:space="preserve">территориальных органов МВД России на региональном уровне - управлениями (отделами, отделениями) </w:t>
      </w:r>
      <w:proofErr w:type="gramStart"/>
      <w:r w:rsidRPr="00BB769A">
        <w:rPr>
          <w:sz w:val="26"/>
          <w:szCs w:val="26"/>
        </w:rPr>
        <w:t xml:space="preserve">вневедомственной охраны (по району, городу и иному муниципальному образованию, в том числе по нескольким муниципальным образованиям, закрытому административно-территориальному образованию, на особо важных и режимных объектах, комплексе «Байконур»), строевыми </w:t>
      </w:r>
      <w:r>
        <w:rPr>
          <w:sz w:val="26"/>
          <w:szCs w:val="26"/>
        </w:rPr>
        <w:t>подразделениями вневедомственной охраны полиции федеральных государственных казенных учреждений - управлений (отделов) вневедомственной охраны территориальных органов МВД России на региональном уровне, строевыми подразделениями вневедомственной охраны</w:t>
      </w:r>
      <w:r w:rsidR="00BB769A">
        <w:rPr>
          <w:sz w:val="26"/>
          <w:szCs w:val="26"/>
        </w:rPr>
        <w:t xml:space="preserve"> </w:t>
      </w:r>
      <w:r w:rsidRPr="00BB769A">
        <w:rPr>
          <w:sz w:val="26"/>
          <w:szCs w:val="26"/>
        </w:rPr>
        <w:t>полиции филиалов федеральных государственных казенных учреждений -</w:t>
      </w:r>
      <w:r w:rsidR="00BB769A">
        <w:rPr>
          <w:sz w:val="26"/>
          <w:szCs w:val="26"/>
        </w:rPr>
        <w:t xml:space="preserve"> </w:t>
      </w:r>
      <w:r w:rsidRPr="00BB769A">
        <w:rPr>
          <w:sz w:val="26"/>
          <w:szCs w:val="26"/>
        </w:rPr>
        <w:t>управлений (отделов) вневедомственной</w:t>
      </w:r>
      <w:proofErr w:type="gramEnd"/>
      <w:r w:rsidRPr="00BB769A">
        <w:rPr>
          <w:sz w:val="26"/>
          <w:szCs w:val="26"/>
        </w:rPr>
        <w:t xml:space="preserve"> охраны территориальных органов МВД России на региональном уровне - управлений (отделов, отделений) вневедомственной охраны (по району, городу и иному муниципальному образованию, в том числе по нескольким муниципальным образованиям, закрытому административно-территориальному образованию, на особо важных и режимных объектах, комплексе «Байконур»).</w:t>
      </w:r>
    </w:p>
    <w:p w:rsidR="00566577" w:rsidRPr="00BB769A" w:rsidRDefault="00FA30FB" w:rsidP="00BB769A">
      <w:pPr>
        <w:shd w:val="clear" w:color="auto" w:fill="FFFFFF"/>
        <w:spacing w:before="226" w:line="336" w:lineRule="exact"/>
        <w:ind w:right="10" w:firstLine="653"/>
        <w:jc w:val="both"/>
        <w:rPr>
          <w:sz w:val="26"/>
          <w:szCs w:val="26"/>
        </w:rPr>
      </w:pPr>
      <w:r w:rsidRPr="00BB769A">
        <w:rPr>
          <w:sz w:val="26"/>
          <w:szCs w:val="26"/>
        </w:rPr>
        <w:t>Таким образом, заказчик вправе на основании пункта 6 части 1 статьи 93 Закона о контрактной системе заключить контракт на оказание услуг охраны объекта, подлежащего охране полицией, только с единственным исполнителем, указанным в пункте 3 Правил.</w:t>
      </w:r>
    </w:p>
    <w:p w:rsidR="00566577" w:rsidRPr="00BB769A" w:rsidRDefault="00FA30FB" w:rsidP="00BB769A">
      <w:pPr>
        <w:shd w:val="clear" w:color="auto" w:fill="FFFFFF"/>
        <w:spacing w:before="226" w:line="336" w:lineRule="exact"/>
        <w:ind w:right="10" w:firstLine="653"/>
        <w:jc w:val="both"/>
        <w:rPr>
          <w:sz w:val="26"/>
          <w:szCs w:val="26"/>
        </w:rPr>
      </w:pPr>
      <w:r w:rsidRPr="00BB769A">
        <w:rPr>
          <w:sz w:val="26"/>
          <w:szCs w:val="26"/>
        </w:rPr>
        <w:t>В случае невозможности заключения контракта с указанными лицами заказчик вправе заключить соответствующий контракт исключительно с применением способов закупки, предусмотренных Законом о контрактной системе.</w:t>
      </w:r>
    </w:p>
    <w:p w:rsidR="00566577" w:rsidRPr="00BB769A" w:rsidRDefault="00FA30FB" w:rsidP="00BB769A">
      <w:pPr>
        <w:shd w:val="clear" w:color="auto" w:fill="FFFFFF"/>
        <w:spacing w:before="226" w:line="336" w:lineRule="exact"/>
        <w:ind w:right="10" w:firstLine="653"/>
        <w:jc w:val="both"/>
        <w:rPr>
          <w:sz w:val="26"/>
          <w:szCs w:val="26"/>
        </w:rPr>
      </w:pPr>
      <w:proofErr w:type="gramStart"/>
      <w:r w:rsidRPr="00BB769A">
        <w:rPr>
          <w:sz w:val="26"/>
          <w:szCs w:val="26"/>
        </w:rPr>
        <w:t xml:space="preserve">ФАС России обращает внимание, что постановлением Правительства Российской Федерации от 09.09.2015 № 948 внесены изменения в постановление Правительства Российской Федерации № 14.08.1992 №587 «Вопросы частной детективной (сыскной) и частной охранной деятельности» (далее </w:t>
      </w:r>
      <w:r w:rsidR="00BB769A">
        <w:rPr>
          <w:sz w:val="26"/>
          <w:szCs w:val="26"/>
        </w:rPr>
        <w:t>-</w:t>
      </w:r>
      <w:r w:rsidRPr="00BB769A">
        <w:rPr>
          <w:sz w:val="26"/>
          <w:szCs w:val="26"/>
        </w:rPr>
        <w:t xml:space="preserve"> Постановление № 587), в соответствии с которыми «Перечень объектов, подлежащих государственной охране» переименован в «Перечень объектов, на которые частная охранная деятельность не распространяется».</w:t>
      </w:r>
      <w:proofErr w:type="gramEnd"/>
      <w:r w:rsidRPr="00BB769A">
        <w:rPr>
          <w:sz w:val="26"/>
          <w:szCs w:val="26"/>
        </w:rPr>
        <w:t xml:space="preserve"> </w:t>
      </w:r>
      <w:proofErr w:type="gramStart"/>
      <w:r w:rsidRPr="00BB769A">
        <w:rPr>
          <w:sz w:val="26"/>
          <w:szCs w:val="26"/>
        </w:rPr>
        <w:t>С учетом особого статуса объектов охраны и в целях надлежащего обеспечения их безопасности в пункте 1 указанного Перечня в качестве объектов, на которые частная охранная деятельность не распространяется, поименованы здания (помещения), строения, сооружения, прилегающие к ним территории и акватории федеральных органов законодательной и исполнительной власти, органов законодательной (представительной) и исполнительной власти субъектов Российской Федерации, иных государственных органов Российской Федерации.</w:t>
      </w:r>
      <w:proofErr w:type="gramEnd"/>
    </w:p>
    <w:p w:rsidR="00566577" w:rsidRPr="00BB769A" w:rsidRDefault="00FA30FB" w:rsidP="00BB769A">
      <w:pPr>
        <w:shd w:val="clear" w:color="auto" w:fill="FFFFFF"/>
        <w:spacing w:before="226" w:line="336" w:lineRule="exact"/>
        <w:ind w:right="10" w:firstLine="653"/>
        <w:jc w:val="both"/>
        <w:rPr>
          <w:sz w:val="26"/>
          <w:szCs w:val="26"/>
        </w:rPr>
      </w:pPr>
      <w:r w:rsidRPr="00BB769A">
        <w:rPr>
          <w:sz w:val="26"/>
          <w:szCs w:val="26"/>
        </w:rPr>
        <w:t>Таким образом, в случае осуществления отбора исполнителя по контракту на оказание услуг охраны с применением способов закупки, указанных в Законе о контрактной системе, участником закупки не может быть, а, следовательно, контракт не может быть заключен с лицом, осуществляющим частную охранную деятельность.</w:t>
      </w:r>
    </w:p>
    <w:p w:rsidR="00566577" w:rsidRPr="00BB769A" w:rsidRDefault="00FA30FB" w:rsidP="00BB769A">
      <w:pPr>
        <w:shd w:val="clear" w:color="auto" w:fill="FFFFFF"/>
        <w:spacing w:before="226" w:line="336" w:lineRule="exact"/>
        <w:ind w:right="10" w:firstLine="653"/>
        <w:jc w:val="both"/>
        <w:rPr>
          <w:sz w:val="26"/>
          <w:szCs w:val="26"/>
        </w:rPr>
      </w:pPr>
      <w:r w:rsidRPr="00BB769A">
        <w:rPr>
          <w:sz w:val="26"/>
          <w:szCs w:val="26"/>
        </w:rPr>
        <w:t>Постановлением Правительства Российской Федерации от   11.02.2005</w:t>
      </w:r>
      <w:r w:rsidR="00BB76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66 «Вопросы реформирования вневедомственной охраны при органах внутренних дел </w:t>
      </w:r>
      <w:r>
        <w:rPr>
          <w:sz w:val="26"/>
          <w:szCs w:val="26"/>
        </w:rPr>
        <w:lastRenderedPageBreak/>
        <w:t xml:space="preserve">Российской Федерации» (далее </w:t>
      </w:r>
      <w:r w:rsidR="00BB769A">
        <w:rPr>
          <w:sz w:val="26"/>
          <w:szCs w:val="26"/>
        </w:rPr>
        <w:t>-</w:t>
      </w:r>
      <w:r>
        <w:rPr>
          <w:sz w:val="26"/>
          <w:szCs w:val="26"/>
        </w:rPr>
        <w:t xml:space="preserve"> Постановление № 66) установлено, что федеральное государственное унитарное предприятие </w:t>
      </w:r>
      <w:r w:rsidRPr="00BB769A">
        <w:rPr>
          <w:sz w:val="26"/>
          <w:szCs w:val="26"/>
        </w:rPr>
        <w:t xml:space="preserve">«Охрана» МВД России вправе охранять объекты, на которые частная охранная </w:t>
      </w:r>
      <w:r>
        <w:rPr>
          <w:sz w:val="26"/>
          <w:szCs w:val="26"/>
        </w:rPr>
        <w:t>деятельность не распространяется.</w:t>
      </w:r>
    </w:p>
    <w:p w:rsidR="00566577" w:rsidRPr="00BB769A" w:rsidRDefault="00FA30FB" w:rsidP="00BB769A">
      <w:pPr>
        <w:shd w:val="clear" w:color="auto" w:fill="FFFFFF"/>
        <w:spacing w:before="226" w:line="336" w:lineRule="exact"/>
        <w:ind w:right="10" w:firstLine="6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Постановление № 66 и Постановление № 587 не наделяют ФГУП «Охрана» исключительными полномочиями по охране объектов, на </w:t>
      </w:r>
      <w:r w:rsidRPr="00BB769A">
        <w:rPr>
          <w:sz w:val="26"/>
          <w:szCs w:val="26"/>
        </w:rPr>
        <w:t>которые частная охранная деятельность не распространяется.</w:t>
      </w:r>
    </w:p>
    <w:p w:rsidR="00FA30FB" w:rsidRPr="00BB769A" w:rsidRDefault="00FA30FB" w:rsidP="00BB769A">
      <w:pPr>
        <w:shd w:val="clear" w:color="auto" w:fill="FFFFFF"/>
        <w:spacing w:before="226" w:line="336" w:lineRule="exact"/>
        <w:ind w:right="10" w:firstLine="6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учетом изложенного, по мнению ФАС России, заключение </w:t>
      </w:r>
      <w:r w:rsidRPr="00BB769A">
        <w:rPr>
          <w:sz w:val="26"/>
          <w:szCs w:val="26"/>
        </w:rPr>
        <w:t xml:space="preserve">государственного контракта на оказание услуг по охране здания на основании </w:t>
      </w:r>
      <w:r>
        <w:rPr>
          <w:sz w:val="26"/>
          <w:szCs w:val="26"/>
        </w:rPr>
        <w:t xml:space="preserve">пункта 6 части 1 статьи 93 Закона о контрактной системе с ФГУП «Охрана» </w:t>
      </w:r>
      <w:r w:rsidRPr="00BB769A">
        <w:rPr>
          <w:sz w:val="26"/>
          <w:szCs w:val="26"/>
        </w:rPr>
        <w:t xml:space="preserve">МВД России, как с единственным исполнителем, не соответствует Закону о контрактной системе. Вместе с тем, соответствующий контракт может быть </w:t>
      </w:r>
      <w:r>
        <w:rPr>
          <w:sz w:val="26"/>
          <w:szCs w:val="26"/>
        </w:rPr>
        <w:t>заключен с ФГУП «Охрана» МВД России по результатам осуществления закупки и признания данного лица победителем в порядке, установленном Законом о контрактной системе.</w:t>
      </w:r>
    </w:p>
    <w:sectPr w:rsidR="00FA30FB" w:rsidRPr="00BB769A" w:rsidSect="00BB769A">
      <w:pgSz w:w="11909" w:h="16834"/>
      <w:pgMar w:top="993" w:right="1136" w:bottom="72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97"/>
    <w:rsid w:val="00566577"/>
    <w:rsid w:val="007930CB"/>
    <w:rsid w:val="009C0197"/>
    <w:rsid w:val="00BB769A"/>
    <w:rsid w:val="00FA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Ушатикова Наталья Александровна</cp:lastModifiedBy>
  <cp:revision>2</cp:revision>
  <dcterms:created xsi:type="dcterms:W3CDTF">2016-11-25T10:01:00Z</dcterms:created>
  <dcterms:modified xsi:type="dcterms:W3CDTF">2016-11-25T10:01:00Z</dcterms:modified>
</cp:coreProperties>
</file>